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260D" w:rsidRDefault="00C6260D" w:rsidP="00C6260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86855">
        <w:rPr>
          <w:rFonts w:ascii="Times New Roman" w:hAnsi="Times New Roman" w:cs="Times New Roman"/>
          <w:b/>
          <w:sz w:val="24"/>
          <w:szCs w:val="24"/>
        </w:rPr>
        <w:t xml:space="preserve">Module Descriptions </w:t>
      </w:r>
      <w:r>
        <w:rPr>
          <w:rFonts w:ascii="Times New Roman" w:hAnsi="Times New Roman" w:cs="Times New Roman"/>
          <w:b/>
          <w:sz w:val="24"/>
          <w:szCs w:val="24"/>
        </w:rPr>
        <w:t xml:space="preserve">Religions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7"/>
        <w:gridCol w:w="6475"/>
      </w:tblGrid>
      <w:tr w:rsidR="00C6260D" w:rsidTr="00AA444C">
        <w:tc>
          <w:tcPr>
            <w:tcW w:w="2785" w:type="dxa"/>
          </w:tcPr>
          <w:p w:rsidR="00C6260D" w:rsidRDefault="00C6260D" w:rsidP="00AA444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Module Name </w:t>
            </w:r>
          </w:p>
        </w:tc>
        <w:tc>
          <w:tcPr>
            <w:tcW w:w="6565" w:type="dxa"/>
          </w:tcPr>
          <w:p w:rsidR="00C6260D" w:rsidRPr="00C86855" w:rsidRDefault="00C6260D" w:rsidP="00AA44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Course Module </w:t>
            </w:r>
          </w:p>
        </w:tc>
      </w:tr>
      <w:tr w:rsidR="00C6260D" w:rsidTr="00AA444C">
        <w:tc>
          <w:tcPr>
            <w:tcW w:w="2785" w:type="dxa"/>
          </w:tcPr>
          <w:p w:rsidR="00C6260D" w:rsidRDefault="00C6260D" w:rsidP="00AA444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Module Level</w:t>
            </w:r>
          </w:p>
        </w:tc>
        <w:tc>
          <w:tcPr>
            <w:tcW w:w="6565" w:type="dxa"/>
          </w:tcPr>
          <w:p w:rsidR="00C6260D" w:rsidRPr="00C86855" w:rsidRDefault="00C6260D" w:rsidP="00AA44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Undergraduate Programme </w:t>
            </w:r>
          </w:p>
        </w:tc>
      </w:tr>
      <w:tr w:rsidR="00C6260D" w:rsidTr="00AA444C">
        <w:tc>
          <w:tcPr>
            <w:tcW w:w="2785" w:type="dxa"/>
          </w:tcPr>
          <w:p w:rsidR="00C6260D" w:rsidRDefault="00C6260D" w:rsidP="00AA444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Code, if applicable </w:t>
            </w:r>
          </w:p>
        </w:tc>
        <w:tc>
          <w:tcPr>
            <w:tcW w:w="6565" w:type="dxa"/>
          </w:tcPr>
          <w:p w:rsidR="00C6260D" w:rsidRPr="00C86855" w:rsidRDefault="00C6260D" w:rsidP="00AA44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00000012</w:t>
            </w:r>
          </w:p>
        </w:tc>
      </w:tr>
      <w:tr w:rsidR="00C6260D" w:rsidTr="00AA444C">
        <w:tc>
          <w:tcPr>
            <w:tcW w:w="2785" w:type="dxa"/>
          </w:tcPr>
          <w:p w:rsidR="00C6260D" w:rsidRDefault="00C6260D" w:rsidP="00AA444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Sub-title, if applicable </w:t>
            </w:r>
          </w:p>
        </w:tc>
        <w:tc>
          <w:tcPr>
            <w:tcW w:w="6565" w:type="dxa"/>
          </w:tcPr>
          <w:p w:rsidR="00C6260D" w:rsidRPr="00C86855" w:rsidRDefault="00C6260D" w:rsidP="00AA44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6260D" w:rsidTr="00AA444C">
        <w:tc>
          <w:tcPr>
            <w:tcW w:w="2785" w:type="dxa"/>
          </w:tcPr>
          <w:p w:rsidR="00C6260D" w:rsidRDefault="00C6260D" w:rsidP="00AA444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Semester(s) in which the module is taught </w:t>
            </w:r>
          </w:p>
        </w:tc>
        <w:tc>
          <w:tcPr>
            <w:tcW w:w="6565" w:type="dxa"/>
          </w:tcPr>
          <w:p w:rsidR="00C6260D" w:rsidRPr="00C86855" w:rsidRDefault="00C6260D" w:rsidP="00AA44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72C51">
              <w:rPr>
                <w:rFonts w:ascii="Times New Roman" w:hAnsi="Times New Roman"/>
                <w:sz w:val="24"/>
                <w:szCs w:val="24"/>
              </w:rPr>
              <w:t>2 (Even Semester)</w:t>
            </w:r>
          </w:p>
        </w:tc>
      </w:tr>
      <w:tr w:rsidR="00C6260D" w:rsidTr="00AA444C">
        <w:tc>
          <w:tcPr>
            <w:tcW w:w="2785" w:type="dxa"/>
          </w:tcPr>
          <w:p w:rsidR="00C6260D" w:rsidRPr="00EE5327" w:rsidRDefault="00C6260D" w:rsidP="00AA444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E5327">
              <w:rPr>
                <w:rFonts w:ascii="Times New Roman" w:hAnsi="Times New Roman"/>
                <w:b/>
                <w:sz w:val="24"/>
                <w:szCs w:val="24"/>
              </w:rPr>
              <w:t xml:space="preserve">Person responsible for the module </w:t>
            </w:r>
          </w:p>
        </w:tc>
        <w:tc>
          <w:tcPr>
            <w:tcW w:w="6565" w:type="dxa"/>
          </w:tcPr>
          <w:p w:rsidR="00C6260D" w:rsidRPr="00EE5327" w:rsidRDefault="00C6260D" w:rsidP="00AA44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E5327">
              <w:rPr>
                <w:rFonts w:ascii="Times New Roman" w:hAnsi="Times New Roman"/>
                <w:sz w:val="24"/>
                <w:szCs w:val="24"/>
              </w:rPr>
              <w:t>Lecturer of Courses</w:t>
            </w:r>
          </w:p>
        </w:tc>
      </w:tr>
      <w:tr w:rsidR="00C6260D" w:rsidTr="00AA444C">
        <w:tc>
          <w:tcPr>
            <w:tcW w:w="2785" w:type="dxa"/>
          </w:tcPr>
          <w:p w:rsidR="00C6260D" w:rsidRPr="00EE5327" w:rsidRDefault="00C6260D" w:rsidP="00AA444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E5327">
              <w:rPr>
                <w:rFonts w:ascii="Times New Roman" w:hAnsi="Times New Roman"/>
                <w:b/>
                <w:sz w:val="24"/>
                <w:szCs w:val="24"/>
              </w:rPr>
              <w:t>Lecture (s)</w:t>
            </w:r>
          </w:p>
        </w:tc>
        <w:tc>
          <w:tcPr>
            <w:tcW w:w="6565" w:type="dxa"/>
          </w:tcPr>
          <w:p w:rsidR="00C6260D" w:rsidRPr="00205CFD" w:rsidRDefault="00C6260D" w:rsidP="00AA444C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E532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Khairil Ikhsan Siregar, Lc. MA</w:t>
            </w:r>
            <w:r w:rsidR="00205CF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and Team </w:t>
            </w:r>
            <w:bookmarkStart w:id="0" w:name="_GoBack"/>
            <w:bookmarkEnd w:id="0"/>
          </w:p>
        </w:tc>
      </w:tr>
      <w:tr w:rsidR="00C6260D" w:rsidTr="00AA444C">
        <w:tc>
          <w:tcPr>
            <w:tcW w:w="2785" w:type="dxa"/>
          </w:tcPr>
          <w:p w:rsidR="00C6260D" w:rsidRDefault="00C6260D" w:rsidP="00AA444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Language</w:t>
            </w:r>
          </w:p>
        </w:tc>
        <w:tc>
          <w:tcPr>
            <w:tcW w:w="6565" w:type="dxa"/>
          </w:tcPr>
          <w:p w:rsidR="00C6260D" w:rsidRPr="00C86855" w:rsidRDefault="00C6260D" w:rsidP="00AA44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Bahasa Indonesia (Indonesian Language)</w:t>
            </w:r>
          </w:p>
        </w:tc>
      </w:tr>
      <w:tr w:rsidR="00C6260D" w:rsidTr="00AA444C">
        <w:tc>
          <w:tcPr>
            <w:tcW w:w="2785" w:type="dxa"/>
          </w:tcPr>
          <w:p w:rsidR="00C6260D" w:rsidRDefault="00C6260D" w:rsidP="00AA444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Relation to Curriculum</w:t>
            </w:r>
          </w:p>
        </w:tc>
        <w:tc>
          <w:tcPr>
            <w:tcW w:w="6565" w:type="dxa"/>
          </w:tcPr>
          <w:p w:rsidR="00C6260D" w:rsidRPr="00C86855" w:rsidRDefault="00C6260D" w:rsidP="00AA44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D1617">
              <w:rPr>
                <w:rFonts w:ascii="Times New Roman" w:hAnsi="Times New Roman"/>
                <w:sz w:val="24"/>
                <w:szCs w:val="24"/>
              </w:rPr>
              <w:t>This course is an compulsory course and is offered in the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Pr="00BD1617">
              <w:rPr>
                <w:rFonts w:ascii="Times New Roman" w:hAnsi="Times New Roman"/>
                <w:sz w:val="24"/>
                <w:szCs w:val="24"/>
                <w:vertAlign w:val="superscript"/>
              </w:rPr>
              <w:t>nd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BD1617">
              <w:rPr>
                <w:rFonts w:ascii="Times New Roman" w:hAnsi="Times New Roman"/>
                <w:sz w:val="24"/>
                <w:szCs w:val="24"/>
              </w:rPr>
              <w:t>semester.</w:t>
            </w:r>
          </w:p>
        </w:tc>
      </w:tr>
      <w:tr w:rsidR="00C6260D" w:rsidTr="00AA444C">
        <w:tc>
          <w:tcPr>
            <w:tcW w:w="2785" w:type="dxa"/>
          </w:tcPr>
          <w:p w:rsidR="00C6260D" w:rsidRDefault="00C6260D" w:rsidP="00AA444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Type of teaching, contact hours </w:t>
            </w:r>
          </w:p>
        </w:tc>
        <w:tc>
          <w:tcPr>
            <w:tcW w:w="6565" w:type="dxa"/>
          </w:tcPr>
          <w:p w:rsidR="00C6260D" w:rsidRPr="006E707F" w:rsidRDefault="00C6260D" w:rsidP="00AA44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E707F">
              <w:rPr>
                <w:rFonts w:ascii="Times New Roman" w:hAnsi="Times New Roman"/>
                <w:sz w:val="24"/>
                <w:szCs w:val="24"/>
              </w:rPr>
              <w:t>Teaching methods used in this course are:</w:t>
            </w:r>
          </w:p>
          <w:p w:rsidR="00C6260D" w:rsidRPr="006E707F" w:rsidRDefault="00C6260D" w:rsidP="00AA44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E707F">
              <w:rPr>
                <w:rFonts w:ascii="Times New Roman" w:hAnsi="Times New Roman"/>
                <w:sz w:val="24"/>
                <w:szCs w:val="24"/>
              </w:rPr>
              <w:t>- Lecture (i.e., group investigation, small group</w:t>
            </w:r>
          </w:p>
          <w:p w:rsidR="00C6260D" w:rsidRPr="006E707F" w:rsidRDefault="00C6260D" w:rsidP="00AA44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E707F">
              <w:rPr>
                <w:rFonts w:ascii="Times New Roman" w:hAnsi="Times New Roman"/>
                <w:sz w:val="24"/>
                <w:szCs w:val="24"/>
              </w:rPr>
              <w:t>discussion, case study, and video-based learning)</w:t>
            </w:r>
          </w:p>
          <w:p w:rsidR="00C6260D" w:rsidRDefault="00C6260D" w:rsidP="00AA44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E707F">
              <w:rPr>
                <w:rFonts w:ascii="Times New Roman" w:hAnsi="Times New Roman"/>
                <w:sz w:val="24"/>
                <w:szCs w:val="24"/>
              </w:rPr>
              <w:t>- Structured assignments (i.e., essays and case studies)</w:t>
            </w:r>
          </w:p>
          <w:p w:rsidR="00C6260D" w:rsidRDefault="00C6260D" w:rsidP="00AA44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Project Based Learning </w:t>
            </w:r>
          </w:p>
          <w:p w:rsidR="00C6260D" w:rsidRDefault="00C6260D" w:rsidP="00AA44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6260D" w:rsidRPr="007E61BB" w:rsidRDefault="00C6260D" w:rsidP="00AA44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E61BB">
              <w:rPr>
                <w:rFonts w:ascii="Times New Roman" w:hAnsi="Times New Roman"/>
                <w:sz w:val="24"/>
                <w:szCs w:val="24"/>
              </w:rPr>
              <w:t xml:space="preserve">The class size for the lecture is 40 students. </w:t>
            </w:r>
          </w:p>
          <w:p w:rsidR="00C6260D" w:rsidRPr="007E61BB" w:rsidRDefault="00C6260D" w:rsidP="00AA44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E61BB">
              <w:rPr>
                <w:rFonts w:ascii="Times New Roman" w:hAnsi="Times New Roman"/>
                <w:sz w:val="24"/>
                <w:szCs w:val="24"/>
              </w:rPr>
              <w:t>Contact hours for the lecture is 26.66 hours, assignments</w:t>
            </w:r>
          </w:p>
          <w:p w:rsidR="00C6260D" w:rsidRPr="00C86855" w:rsidRDefault="00C6260D" w:rsidP="00AA44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E61BB">
              <w:rPr>
                <w:rFonts w:ascii="Times New Roman" w:hAnsi="Times New Roman"/>
                <w:sz w:val="24"/>
                <w:szCs w:val="24"/>
              </w:rPr>
              <w:t>are 32.00 hours, and private study is 32.00 hours.</w:t>
            </w:r>
          </w:p>
        </w:tc>
      </w:tr>
      <w:tr w:rsidR="00C6260D" w:rsidTr="00AA444C">
        <w:tc>
          <w:tcPr>
            <w:tcW w:w="2785" w:type="dxa"/>
          </w:tcPr>
          <w:p w:rsidR="00C6260D" w:rsidRDefault="00C6260D" w:rsidP="00AA444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Workload </w:t>
            </w:r>
          </w:p>
        </w:tc>
        <w:tc>
          <w:tcPr>
            <w:tcW w:w="6565" w:type="dxa"/>
          </w:tcPr>
          <w:p w:rsidR="00C6260D" w:rsidRPr="007E61BB" w:rsidRDefault="00C6260D" w:rsidP="00AA44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E61BB">
              <w:rPr>
                <w:rFonts w:ascii="Times New Roman" w:hAnsi="Times New Roman"/>
                <w:sz w:val="24"/>
                <w:szCs w:val="24"/>
              </w:rPr>
              <w:t>For this course, students required to meet a minimum of</w:t>
            </w:r>
          </w:p>
          <w:p w:rsidR="00C6260D" w:rsidRPr="007E61BB" w:rsidRDefault="00C6260D" w:rsidP="00AA44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E61BB">
              <w:rPr>
                <w:rFonts w:ascii="Times New Roman" w:hAnsi="Times New Roman"/>
                <w:sz w:val="24"/>
                <w:szCs w:val="24"/>
              </w:rPr>
              <w:lastRenderedPageBreak/>
              <w:t>90.66 hours in one semester, which consist of:</w:t>
            </w:r>
          </w:p>
          <w:p w:rsidR="00C6260D" w:rsidRPr="007E61BB" w:rsidRDefault="00C6260D" w:rsidP="00AA44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E61BB">
              <w:rPr>
                <w:rFonts w:ascii="Times New Roman" w:hAnsi="Times New Roman"/>
                <w:sz w:val="24"/>
                <w:szCs w:val="24"/>
              </w:rPr>
              <w:t>26.66 hours for lecture,</w:t>
            </w:r>
          </w:p>
          <w:p w:rsidR="00C6260D" w:rsidRPr="007E61BB" w:rsidRDefault="00C6260D" w:rsidP="00AA44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E61BB">
              <w:rPr>
                <w:rFonts w:ascii="Times New Roman" w:hAnsi="Times New Roman"/>
                <w:sz w:val="24"/>
                <w:szCs w:val="24"/>
              </w:rPr>
              <w:t>32.00 hours for structured assignments,</w:t>
            </w:r>
          </w:p>
          <w:p w:rsidR="00C6260D" w:rsidRPr="00C86855" w:rsidRDefault="00C6260D" w:rsidP="00AA44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E61BB">
              <w:rPr>
                <w:rFonts w:ascii="Times New Roman" w:hAnsi="Times New Roman"/>
                <w:sz w:val="24"/>
                <w:szCs w:val="24"/>
              </w:rPr>
              <w:t>32.00 hours for private study</w:t>
            </w:r>
          </w:p>
        </w:tc>
      </w:tr>
      <w:tr w:rsidR="00C6260D" w:rsidTr="00AA444C">
        <w:tc>
          <w:tcPr>
            <w:tcW w:w="2785" w:type="dxa"/>
          </w:tcPr>
          <w:p w:rsidR="00C6260D" w:rsidRDefault="00C6260D" w:rsidP="00AA444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Credit Points </w:t>
            </w:r>
          </w:p>
        </w:tc>
        <w:tc>
          <w:tcPr>
            <w:tcW w:w="6565" w:type="dxa"/>
          </w:tcPr>
          <w:p w:rsidR="00C6260D" w:rsidRPr="00C86855" w:rsidRDefault="00C6260D" w:rsidP="00AA44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3.00 ECTS</w:t>
            </w:r>
          </w:p>
        </w:tc>
      </w:tr>
      <w:tr w:rsidR="00C6260D" w:rsidTr="00AA444C">
        <w:tc>
          <w:tcPr>
            <w:tcW w:w="2785" w:type="dxa"/>
          </w:tcPr>
          <w:p w:rsidR="00C6260D" w:rsidRDefault="00C6260D" w:rsidP="00AA444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Requirements according to the examination regulations </w:t>
            </w:r>
          </w:p>
        </w:tc>
        <w:tc>
          <w:tcPr>
            <w:tcW w:w="6565" w:type="dxa"/>
          </w:tcPr>
          <w:p w:rsidR="00C6260D" w:rsidRPr="007E61BB" w:rsidRDefault="00C6260D" w:rsidP="00AA44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E61BB">
              <w:rPr>
                <w:rFonts w:ascii="Times New Roman" w:hAnsi="Times New Roman"/>
                <w:sz w:val="24"/>
                <w:szCs w:val="24"/>
              </w:rPr>
              <w:t>Students should have attended all lectures and submitted</w:t>
            </w:r>
          </w:p>
          <w:p w:rsidR="00C6260D" w:rsidRPr="007E61BB" w:rsidRDefault="00C6260D" w:rsidP="00AA44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E61BB">
              <w:rPr>
                <w:rFonts w:ascii="Times New Roman" w:hAnsi="Times New Roman"/>
                <w:sz w:val="24"/>
                <w:szCs w:val="24"/>
              </w:rPr>
              <w:t>all scheduled individual and group assignments prior to</w:t>
            </w:r>
          </w:p>
          <w:p w:rsidR="00C6260D" w:rsidRDefault="00C6260D" w:rsidP="00AA44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E61BB">
              <w:rPr>
                <w:rFonts w:ascii="Times New Roman" w:hAnsi="Times New Roman"/>
                <w:sz w:val="24"/>
                <w:szCs w:val="24"/>
              </w:rPr>
              <w:t>the final examination.</w:t>
            </w:r>
          </w:p>
        </w:tc>
      </w:tr>
      <w:tr w:rsidR="00C6260D" w:rsidTr="00AA444C">
        <w:tc>
          <w:tcPr>
            <w:tcW w:w="2785" w:type="dxa"/>
          </w:tcPr>
          <w:p w:rsidR="00C6260D" w:rsidRDefault="00C6260D" w:rsidP="00AA444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Recommend prerequisites </w:t>
            </w:r>
          </w:p>
        </w:tc>
        <w:tc>
          <w:tcPr>
            <w:tcW w:w="6565" w:type="dxa"/>
          </w:tcPr>
          <w:p w:rsidR="00C6260D" w:rsidRPr="007E61BB" w:rsidRDefault="00C6260D" w:rsidP="00AA44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E61BB">
              <w:rPr>
                <w:rFonts w:ascii="Times New Roman" w:hAnsi="Times New Roman"/>
                <w:sz w:val="24"/>
                <w:szCs w:val="24"/>
              </w:rPr>
              <w:t>Students should have attended all lectures and submitted</w:t>
            </w:r>
          </w:p>
          <w:p w:rsidR="00C6260D" w:rsidRPr="007E61BB" w:rsidRDefault="00C6260D" w:rsidP="00AA44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E61BB">
              <w:rPr>
                <w:rFonts w:ascii="Times New Roman" w:hAnsi="Times New Roman"/>
                <w:sz w:val="24"/>
                <w:szCs w:val="24"/>
              </w:rPr>
              <w:t>all scheduled individual and group assignments prior to</w:t>
            </w:r>
          </w:p>
          <w:p w:rsidR="00C6260D" w:rsidRPr="007E61BB" w:rsidRDefault="00C6260D" w:rsidP="00AA44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7E61BB">
              <w:rPr>
                <w:rFonts w:ascii="Times New Roman" w:hAnsi="Times New Roman"/>
                <w:sz w:val="24"/>
                <w:szCs w:val="24"/>
              </w:rPr>
              <w:t>the final examination.</w:t>
            </w:r>
          </w:p>
        </w:tc>
      </w:tr>
      <w:tr w:rsidR="00C6260D" w:rsidTr="00AA444C">
        <w:tc>
          <w:tcPr>
            <w:tcW w:w="2785" w:type="dxa"/>
          </w:tcPr>
          <w:p w:rsidR="00C6260D" w:rsidRDefault="00C6260D" w:rsidP="00AA444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Program intendedlearning outcomes </w:t>
            </w:r>
          </w:p>
        </w:tc>
        <w:tc>
          <w:tcPr>
            <w:tcW w:w="6565" w:type="dxa"/>
          </w:tcPr>
          <w:p w:rsidR="00C6260D" w:rsidRDefault="00C6260D" w:rsidP="00AA444C">
            <w:pPr>
              <w:spacing w:line="360" w:lineRule="auto"/>
              <w:ind w:left="-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DE3">
              <w:rPr>
                <w:rFonts w:ascii="Times New Roman" w:hAnsi="Times New Roman"/>
                <w:sz w:val="24"/>
                <w:szCs w:val="24"/>
              </w:rPr>
              <w:t>PLO 1. Be able to apply religious attitudes, responsibility,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C6260D" w:rsidRPr="007E61BB" w:rsidRDefault="00C6260D" w:rsidP="00AA444C">
            <w:pPr>
              <w:spacing w:line="360" w:lineRule="auto"/>
              <w:ind w:left="70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4DE3">
              <w:rPr>
                <w:rFonts w:ascii="Times New Roman" w:hAnsi="Times New Roman"/>
                <w:sz w:val="24"/>
                <w:szCs w:val="24"/>
              </w:rPr>
              <w:t>leadership, communication skills, professionalism,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4DE3">
              <w:rPr>
                <w:rFonts w:ascii="Times New Roman" w:hAnsi="Times New Roman"/>
                <w:sz w:val="24"/>
                <w:szCs w:val="24"/>
              </w:rPr>
              <w:t>and can work individually and collaborate in groups.</w:t>
            </w:r>
          </w:p>
        </w:tc>
      </w:tr>
    </w:tbl>
    <w:p w:rsidR="00C6260D" w:rsidRDefault="00C6260D" w:rsidP="00C6260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0"/>
        <w:gridCol w:w="6482"/>
      </w:tblGrid>
      <w:tr w:rsidR="00C6260D" w:rsidTr="00AA444C">
        <w:tc>
          <w:tcPr>
            <w:tcW w:w="2785" w:type="dxa"/>
          </w:tcPr>
          <w:p w:rsidR="00C6260D" w:rsidRDefault="00C6260D" w:rsidP="00AA444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Content </w:t>
            </w:r>
          </w:p>
        </w:tc>
        <w:tc>
          <w:tcPr>
            <w:tcW w:w="6565" w:type="dxa"/>
          </w:tcPr>
          <w:p w:rsidR="00C6260D" w:rsidRDefault="00C6260D" w:rsidP="00AA444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Students will learn about:</w:t>
            </w:r>
          </w:p>
          <w:p w:rsidR="00C6260D" w:rsidRDefault="00C6260D" w:rsidP="00AA444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BD1617">
              <w:rPr>
                <w:rFonts w:ascii="Times New Roman" w:hAnsi="Times New Roman"/>
                <w:sz w:val="24"/>
                <w:szCs w:val="24"/>
              </w:rPr>
              <w:t>Philosophical and Theological Foundations of Islamic Religious Education in Higher Education</w:t>
            </w:r>
          </w:p>
          <w:p w:rsidR="00C6260D" w:rsidRDefault="00C6260D" w:rsidP="00AA444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BD1617">
              <w:rPr>
                <w:rFonts w:ascii="Times New Roman" w:hAnsi="Times New Roman"/>
                <w:sz w:val="24"/>
                <w:szCs w:val="24"/>
              </w:rPr>
              <w:t>The concept of monotheism and its application in social life</w:t>
            </w:r>
          </w:p>
          <w:p w:rsidR="00C6260D" w:rsidRDefault="00C6260D" w:rsidP="00AA444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T</w:t>
            </w:r>
            <w:r w:rsidRPr="00BD1617">
              <w:rPr>
                <w:rFonts w:ascii="Times New Roman" w:hAnsi="Times New Roman"/>
                <w:sz w:val="24"/>
                <w:szCs w:val="24"/>
              </w:rPr>
              <w:t>he concept of humans as divine beings</w:t>
            </w:r>
          </w:p>
          <w:p w:rsidR="00C6260D" w:rsidRDefault="00C6260D" w:rsidP="00AA444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Pr="00BD1617">
              <w:rPr>
                <w:rFonts w:ascii="Times New Roman" w:hAnsi="Times New Roman"/>
                <w:sz w:val="24"/>
                <w:szCs w:val="24"/>
              </w:rPr>
              <w:t>The role of religion in human life</w:t>
            </w:r>
          </w:p>
          <w:p w:rsidR="00C6260D" w:rsidRDefault="00C6260D" w:rsidP="00AA444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Pr="00BD1617">
              <w:rPr>
                <w:rFonts w:ascii="Times New Roman" w:hAnsi="Times New Roman"/>
                <w:sz w:val="24"/>
                <w:szCs w:val="24"/>
              </w:rPr>
              <w:t>Al-Qur'an as the main source of Islamic teachings</w:t>
            </w:r>
          </w:p>
          <w:p w:rsidR="00C6260D" w:rsidRDefault="00C6260D" w:rsidP="00AA444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6. </w:t>
            </w:r>
            <w:r w:rsidRPr="00BD1617">
              <w:rPr>
                <w:rFonts w:ascii="Times New Roman" w:hAnsi="Times New Roman"/>
                <w:sz w:val="24"/>
                <w:szCs w:val="24"/>
              </w:rPr>
              <w:t>Sunnah as a professional mental base</w:t>
            </w:r>
          </w:p>
          <w:p w:rsidR="00C6260D" w:rsidRDefault="00C6260D" w:rsidP="00AA444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517915">
              <w:rPr>
                <w:rFonts w:ascii="Times New Roman" w:hAnsi="Times New Roman"/>
                <w:sz w:val="24"/>
                <w:szCs w:val="24"/>
              </w:rPr>
              <w:t>Ijtihad is an effort to maintain the relevance of Islamic teachings in life</w:t>
            </w:r>
          </w:p>
          <w:p w:rsidR="00C6260D" w:rsidRDefault="00C6260D" w:rsidP="00AA444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Pr="00517915">
              <w:rPr>
                <w:rFonts w:ascii="Times New Roman" w:hAnsi="Times New Roman"/>
                <w:sz w:val="24"/>
                <w:szCs w:val="24"/>
              </w:rPr>
              <w:t>The concept of Islamic ethics and aesthetics in the development of culture and science</w:t>
            </w:r>
          </w:p>
          <w:p w:rsidR="00C6260D" w:rsidRDefault="00C6260D" w:rsidP="00AA444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 w:rsidRPr="00517915">
              <w:rPr>
                <w:rFonts w:ascii="Times New Roman" w:hAnsi="Times New Roman"/>
                <w:sz w:val="24"/>
                <w:szCs w:val="24"/>
              </w:rPr>
              <w:t>Work ethic as a form of good deeds</w:t>
            </w:r>
          </w:p>
          <w:p w:rsidR="00C6260D" w:rsidRDefault="00C6260D" w:rsidP="00AA444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 </w:t>
            </w:r>
            <w:r w:rsidRPr="00517915">
              <w:rPr>
                <w:rFonts w:ascii="Times New Roman" w:hAnsi="Times New Roman"/>
                <w:sz w:val="24"/>
                <w:szCs w:val="24"/>
              </w:rPr>
              <w:t>The Islamic concept of fostering in the family</w:t>
            </w:r>
          </w:p>
          <w:p w:rsidR="00C6260D" w:rsidRDefault="00C6260D" w:rsidP="00AA444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11. </w:t>
            </w:r>
            <w:r w:rsidRPr="00517915">
              <w:rPr>
                <w:rFonts w:ascii="Times New Roman" w:hAnsi="Times New Roman"/>
                <w:sz w:val="24"/>
                <w:szCs w:val="24"/>
              </w:rPr>
              <w:t>Implementation of Islamic teachings in a multicultural society</w:t>
            </w:r>
          </w:p>
          <w:p w:rsidR="00C6260D" w:rsidRDefault="00C6260D" w:rsidP="00AA444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12. </w:t>
            </w:r>
            <w:r w:rsidRPr="00517915">
              <w:rPr>
                <w:rFonts w:ascii="Times New Roman" w:hAnsi="Times New Roman"/>
                <w:sz w:val="24"/>
                <w:szCs w:val="24"/>
              </w:rPr>
              <w:t>Islamic concept of state and government</w:t>
            </w:r>
          </w:p>
          <w:p w:rsidR="00C6260D" w:rsidRDefault="00C6260D" w:rsidP="00AA444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13. </w:t>
            </w:r>
            <w:r w:rsidRPr="00517915">
              <w:rPr>
                <w:rFonts w:ascii="Times New Roman" w:hAnsi="Times New Roman"/>
                <w:sz w:val="24"/>
                <w:szCs w:val="24"/>
              </w:rPr>
              <w:t>Islamic concept of environment</w:t>
            </w:r>
          </w:p>
          <w:p w:rsidR="00C6260D" w:rsidRPr="00D235F1" w:rsidRDefault="00C6260D" w:rsidP="00AA444C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 </w:t>
            </w:r>
            <w:r w:rsidRPr="00517915">
              <w:rPr>
                <w:rFonts w:ascii="Times New Roman" w:hAnsi="Times New Roman"/>
                <w:sz w:val="24"/>
                <w:szCs w:val="24"/>
              </w:rPr>
              <w:t>The role of religion in dealing with contemporary issues: The phenomenon of hijrah, jihad, religious radicalism, Islamic moderation, information literacy and the development of an anti-corruption culture</w:t>
            </w:r>
          </w:p>
        </w:tc>
      </w:tr>
      <w:tr w:rsidR="00C6260D" w:rsidTr="00AA444C">
        <w:tc>
          <w:tcPr>
            <w:tcW w:w="2785" w:type="dxa"/>
          </w:tcPr>
          <w:p w:rsidR="00C6260D" w:rsidRDefault="00C6260D" w:rsidP="00AA444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Forms of Assesment</w:t>
            </w:r>
          </w:p>
        </w:tc>
        <w:tc>
          <w:tcPr>
            <w:tcW w:w="6565" w:type="dxa"/>
          </w:tcPr>
          <w:p w:rsidR="00C6260D" w:rsidRPr="0028232E" w:rsidRDefault="00C6260D" w:rsidP="00AA44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05749">
              <w:rPr>
                <w:rFonts w:ascii="Times New Roman" w:hAnsi="Times New Roman"/>
                <w:sz w:val="24"/>
                <w:szCs w:val="24"/>
              </w:rPr>
              <w:t>Assessment of the learning process according to the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5749">
              <w:rPr>
                <w:rFonts w:ascii="Times New Roman" w:hAnsi="Times New Roman"/>
                <w:sz w:val="24"/>
                <w:szCs w:val="24"/>
              </w:rPr>
              <w:t xml:space="preserve">following components: assignments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05749">
              <w:rPr>
                <w:rFonts w:ascii="Times New Roman" w:hAnsi="Times New Roman"/>
                <w:sz w:val="24"/>
                <w:szCs w:val="24"/>
              </w:rPr>
              <w:t>0%,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5749">
              <w:rPr>
                <w:rFonts w:ascii="Times New Roman" w:hAnsi="Times New Roman"/>
                <w:sz w:val="24"/>
                <w:szCs w:val="24"/>
              </w:rPr>
              <w:t xml:space="preserve">mid-test 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05749">
              <w:rPr>
                <w:rFonts w:ascii="Times New Roman" w:hAnsi="Times New Roman"/>
                <w:sz w:val="24"/>
                <w:szCs w:val="24"/>
              </w:rPr>
              <w:t xml:space="preserve">0%, final test 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D05749">
              <w:rPr>
                <w:rFonts w:ascii="Times New Roman" w:hAnsi="Times New Roman"/>
                <w:sz w:val="24"/>
                <w:szCs w:val="24"/>
              </w:rPr>
              <w:t>%.</w:t>
            </w:r>
          </w:p>
        </w:tc>
      </w:tr>
      <w:tr w:rsidR="00C6260D" w:rsidTr="00AA444C">
        <w:tc>
          <w:tcPr>
            <w:tcW w:w="2785" w:type="dxa"/>
          </w:tcPr>
          <w:p w:rsidR="00C6260D" w:rsidRDefault="00C6260D" w:rsidP="00AA444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260D" w:rsidRDefault="00C6260D" w:rsidP="00AA444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6260D" w:rsidRDefault="00C6260D" w:rsidP="00AA444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Study and examination requirements and forms of examination</w:t>
            </w:r>
          </w:p>
        </w:tc>
        <w:tc>
          <w:tcPr>
            <w:tcW w:w="6565" w:type="dxa"/>
          </w:tcPr>
          <w:p w:rsidR="00C6260D" w:rsidRDefault="00C6260D" w:rsidP="00AA444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02AF">
              <w:rPr>
                <w:rFonts w:ascii="Times New Roman" w:hAnsi="Times New Roman"/>
                <w:b/>
                <w:sz w:val="24"/>
                <w:szCs w:val="24"/>
              </w:rPr>
              <w:t xml:space="preserve">Study and examination requirements: </w:t>
            </w:r>
          </w:p>
          <w:p w:rsidR="00C6260D" w:rsidRPr="00D402AF" w:rsidRDefault="00C6260D" w:rsidP="00AA44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402AF">
              <w:rPr>
                <w:rFonts w:ascii="Times New Roman" w:hAnsi="Times New Roman"/>
                <w:sz w:val="24"/>
                <w:szCs w:val="24"/>
              </w:rPr>
              <w:t>- Students must attend 15 minutes before the class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02AF">
              <w:rPr>
                <w:rFonts w:ascii="Times New Roman" w:hAnsi="Times New Roman"/>
                <w:sz w:val="24"/>
                <w:szCs w:val="24"/>
              </w:rPr>
              <w:t>starts.</w:t>
            </w:r>
          </w:p>
          <w:p w:rsidR="00C6260D" w:rsidRPr="00D402AF" w:rsidRDefault="00C6260D" w:rsidP="00AA44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402AF">
              <w:rPr>
                <w:rFonts w:ascii="Times New Roman" w:hAnsi="Times New Roman"/>
                <w:sz w:val="24"/>
                <w:szCs w:val="24"/>
              </w:rPr>
              <w:t>- Students must switch off all electronic devices.</w:t>
            </w:r>
          </w:p>
          <w:p w:rsidR="00C6260D" w:rsidRPr="00D402AF" w:rsidRDefault="00C6260D" w:rsidP="00AA44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402AF">
              <w:rPr>
                <w:rFonts w:ascii="Times New Roman" w:hAnsi="Times New Roman"/>
                <w:sz w:val="24"/>
                <w:szCs w:val="24"/>
              </w:rPr>
              <w:t>- Students must inform the lecturer if they will not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02AF">
              <w:rPr>
                <w:rFonts w:ascii="Times New Roman" w:hAnsi="Times New Roman"/>
                <w:sz w:val="24"/>
                <w:szCs w:val="24"/>
              </w:rPr>
              <w:t>attend the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02AF">
              <w:rPr>
                <w:rFonts w:ascii="Times New Roman" w:hAnsi="Times New Roman"/>
                <w:sz w:val="24"/>
                <w:szCs w:val="24"/>
              </w:rPr>
              <w:t>class due to sickness, etc.</w:t>
            </w:r>
          </w:p>
          <w:p w:rsidR="00C6260D" w:rsidRPr="00D402AF" w:rsidRDefault="00C6260D" w:rsidP="00AA44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D402AF">
              <w:rPr>
                <w:rFonts w:ascii="Times New Roman" w:hAnsi="Times New Roman"/>
                <w:sz w:val="24"/>
                <w:szCs w:val="24"/>
              </w:rPr>
              <w:t>- Students must submit all class assignments before the</w:t>
            </w:r>
          </w:p>
          <w:p w:rsidR="00C6260D" w:rsidRPr="00D402AF" w:rsidRDefault="00C6260D" w:rsidP="00AA444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402AF">
              <w:rPr>
                <w:rFonts w:ascii="Times New Roman" w:hAnsi="Times New Roman"/>
                <w:sz w:val="24"/>
                <w:szCs w:val="24"/>
              </w:rPr>
              <w:t>deadline.</w:t>
            </w:r>
          </w:p>
        </w:tc>
      </w:tr>
      <w:tr w:rsidR="00C6260D" w:rsidTr="00AA444C">
        <w:tc>
          <w:tcPr>
            <w:tcW w:w="2785" w:type="dxa"/>
          </w:tcPr>
          <w:p w:rsidR="00C6260D" w:rsidRDefault="00C6260D" w:rsidP="00AA444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Media employed</w:t>
            </w:r>
          </w:p>
        </w:tc>
        <w:tc>
          <w:tcPr>
            <w:tcW w:w="6565" w:type="dxa"/>
          </w:tcPr>
          <w:p w:rsidR="00C6260D" w:rsidRPr="0028232E" w:rsidRDefault="00C6260D" w:rsidP="00AA444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Laptop, LCD, Zoom Meeting, Microsoft Teams</w:t>
            </w:r>
          </w:p>
        </w:tc>
      </w:tr>
      <w:tr w:rsidR="00C6260D" w:rsidTr="00AA444C">
        <w:tc>
          <w:tcPr>
            <w:tcW w:w="2785" w:type="dxa"/>
          </w:tcPr>
          <w:p w:rsidR="00C6260D" w:rsidRPr="002360D4" w:rsidRDefault="00C6260D" w:rsidP="00AA444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360D4">
              <w:rPr>
                <w:rFonts w:ascii="Times New Roman" w:hAnsi="Times New Roman"/>
                <w:b/>
                <w:sz w:val="24"/>
                <w:szCs w:val="24"/>
              </w:rPr>
              <w:t>Reading list</w:t>
            </w:r>
          </w:p>
        </w:tc>
        <w:tc>
          <w:tcPr>
            <w:tcW w:w="6565" w:type="dxa"/>
          </w:tcPr>
          <w:p w:rsidR="00C6260D" w:rsidRPr="000805CA" w:rsidRDefault="00C6260D" w:rsidP="00AA444C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805CA">
              <w:rPr>
                <w:rFonts w:ascii="Times New Roman" w:hAnsi="Times New Roman"/>
                <w:b/>
                <w:sz w:val="24"/>
                <w:szCs w:val="24"/>
              </w:rPr>
              <w:t xml:space="preserve">Main Reference </w:t>
            </w:r>
          </w:p>
          <w:p w:rsidR="00C6260D" w:rsidRDefault="00C6260D" w:rsidP="00C6260D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915">
              <w:rPr>
                <w:rFonts w:ascii="Times New Roman" w:hAnsi="Times New Roman"/>
                <w:sz w:val="24"/>
                <w:szCs w:val="24"/>
              </w:rPr>
              <w:t xml:space="preserve">Abdullah, M. Amin. Islamic Studies di Perguruan Tinggi: Pendekatan Integratif-Interkonektif. Yogyakarta: Pustaka Pelajar. 2006. </w:t>
            </w:r>
          </w:p>
          <w:p w:rsidR="00C6260D" w:rsidRDefault="00C6260D" w:rsidP="00C6260D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915">
              <w:rPr>
                <w:rFonts w:ascii="Times New Roman" w:hAnsi="Times New Roman"/>
                <w:sz w:val="24"/>
                <w:szCs w:val="24"/>
              </w:rPr>
              <w:t>Ali, Mukti HA. Metode Memahami Agama Islam. Jakarta: PT Bulan Bintang. 1991.</w:t>
            </w:r>
          </w:p>
          <w:p w:rsidR="00C6260D" w:rsidRDefault="00C6260D" w:rsidP="00C6260D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915">
              <w:rPr>
                <w:rFonts w:ascii="Times New Roman" w:hAnsi="Times New Roman"/>
                <w:sz w:val="24"/>
                <w:szCs w:val="24"/>
              </w:rPr>
              <w:t>al-Khatib, Sulaiman, Al-Falsafah al-‘Aammah wa al-Akhlaaq,  Minia: Jami’ah Minia, tt</w:t>
            </w:r>
          </w:p>
          <w:p w:rsidR="00C6260D" w:rsidRDefault="00C6260D" w:rsidP="00C6260D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915">
              <w:rPr>
                <w:rFonts w:ascii="Times New Roman" w:hAnsi="Times New Roman"/>
                <w:sz w:val="24"/>
                <w:szCs w:val="24"/>
              </w:rPr>
              <w:t>Aman, Saifudin, Tren Spiritualitas Milenium Ketiga, Jakarta: Ruhama, 2013</w:t>
            </w:r>
          </w:p>
          <w:p w:rsidR="00C6260D" w:rsidRDefault="00C6260D" w:rsidP="00C6260D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915">
              <w:rPr>
                <w:rFonts w:ascii="Times New Roman" w:hAnsi="Times New Roman"/>
                <w:sz w:val="24"/>
                <w:szCs w:val="24"/>
              </w:rPr>
              <w:t>Hossein, Nasr Seyyed, Menjelajah Dunia Modern: Bimbingan untuk Generasi Muda Muslim, Bandung: Mizan, 1994</w:t>
            </w:r>
          </w:p>
          <w:p w:rsidR="00C6260D" w:rsidRDefault="00C6260D" w:rsidP="00C6260D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915">
              <w:rPr>
                <w:rFonts w:ascii="Times New Roman" w:hAnsi="Times New Roman"/>
                <w:sz w:val="24"/>
                <w:szCs w:val="24"/>
              </w:rPr>
              <w:t>Mubarok, Achmad, Pendakian Menuju Allah, Jakarta: Khazanah Baru, 2002</w:t>
            </w:r>
          </w:p>
          <w:p w:rsidR="00C6260D" w:rsidRDefault="00C6260D" w:rsidP="00C6260D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915">
              <w:rPr>
                <w:rFonts w:ascii="Times New Roman" w:hAnsi="Times New Roman"/>
                <w:sz w:val="24"/>
                <w:szCs w:val="24"/>
              </w:rPr>
              <w:t>Rakhmat, Jalaluddin, Dakwah Sufistik Kang Jalal, Jakarta: Dian Rakyat, 2004</w:t>
            </w:r>
          </w:p>
          <w:p w:rsidR="00C6260D" w:rsidRDefault="00C6260D" w:rsidP="00C6260D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915">
              <w:rPr>
                <w:rFonts w:ascii="Times New Roman" w:hAnsi="Times New Roman"/>
                <w:sz w:val="24"/>
                <w:szCs w:val="24"/>
              </w:rPr>
              <w:t>Sauq, Achmad, Meraih Kedamaian Hidup Kisah Spiritualitas Orang Modern, Yogyakarta: Sukses Offset, 2010</w:t>
            </w:r>
          </w:p>
          <w:p w:rsidR="00C6260D" w:rsidRDefault="00C6260D" w:rsidP="00C6260D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915">
              <w:rPr>
                <w:rFonts w:ascii="Times New Roman" w:hAnsi="Times New Roman"/>
                <w:sz w:val="24"/>
                <w:szCs w:val="24"/>
              </w:rPr>
              <w:t>Bin Nabi, Malik, Az-Zhaahirah al-Qur’aaniyyah, Beirut: Daar El-Fikr al-Mu’aashir, 1987</w:t>
            </w:r>
          </w:p>
          <w:p w:rsidR="00C6260D" w:rsidRDefault="00C6260D" w:rsidP="00C6260D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915">
              <w:rPr>
                <w:rFonts w:ascii="Times New Roman" w:hAnsi="Times New Roman"/>
                <w:sz w:val="24"/>
                <w:szCs w:val="24"/>
              </w:rPr>
              <w:t>Kailah, Salaamah, Al-Islaam fi Siyaaqihi at-Taariikhy, Beirut: Daar at-tanwiir, 2013</w:t>
            </w:r>
          </w:p>
          <w:p w:rsidR="00C6260D" w:rsidRDefault="00C6260D" w:rsidP="00C6260D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915">
              <w:rPr>
                <w:rFonts w:ascii="Times New Roman" w:hAnsi="Times New Roman"/>
                <w:sz w:val="24"/>
                <w:szCs w:val="24"/>
              </w:rPr>
              <w:t>Kuntowijoyo, Paradigma Islam, Bandung: Mizan, 1990</w:t>
            </w:r>
          </w:p>
          <w:p w:rsidR="00C6260D" w:rsidRDefault="00C6260D" w:rsidP="00C6260D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915">
              <w:rPr>
                <w:rFonts w:ascii="Times New Roman" w:hAnsi="Times New Roman"/>
                <w:sz w:val="24"/>
                <w:szCs w:val="24"/>
              </w:rPr>
              <w:t xml:space="preserve">Mustaqim, Abdul, Epistemologi Tafsir Kontemporer, LKiS Yogyakarta, 2012 </w:t>
            </w:r>
          </w:p>
          <w:p w:rsidR="00C6260D" w:rsidRDefault="00C6260D" w:rsidP="00C6260D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915">
              <w:rPr>
                <w:rFonts w:ascii="Times New Roman" w:hAnsi="Times New Roman"/>
                <w:sz w:val="24"/>
                <w:szCs w:val="24"/>
              </w:rPr>
              <w:t>Rachman, Budhy Munawar, Argumen Islam untuk Sekularisme, Grasindo Jakarta, 2010</w:t>
            </w:r>
          </w:p>
          <w:p w:rsidR="00C6260D" w:rsidRDefault="00C6260D" w:rsidP="00C6260D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B57">
              <w:rPr>
                <w:rFonts w:ascii="Times New Roman" w:hAnsi="Times New Roman"/>
                <w:sz w:val="24"/>
                <w:szCs w:val="24"/>
              </w:rPr>
              <w:lastRenderedPageBreak/>
              <w:t>Rahman, Fazhlur, Filsafat Kenabian, Bandung: 1998</w:t>
            </w:r>
          </w:p>
          <w:p w:rsidR="00C6260D" w:rsidRDefault="00C6260D" w:rsidP="00C6260D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B57">
              <w:rPr>
                <w:rFonts w:ascii="Times New Roman" w:hAnsi="Times New Roman"/>
                <w:sz w:val="24"/>
                <w:szCs w:val="24"/>
              </w:rPr>
              <w:t>Setiawan, M. Nurkholis, Pribumisasi al-Qur’an, Yogyakarta: Kaukab Dipantara, 2012</w:t>
            </w:r>
          </w:p>
          <w:p w:rsidR="00C6260D" w:rsidRPr="00423B57" w:rsidRDefault="00C6260D" w:rsidP="00C6260D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B57">
              <w:rPr>
                <w:rFonts w:ascii="Times New Roman" w:hAnsi="Times New Roman"/>
                <w:sz w:val="24"/>
                <w:szCs w:val="24"/>
              </w:rPr>
              <w:t>Bobrick, Benson, Kejayaan Sang Khalifah Harus Ar-Rasyid Kemajuan Peradaban Dunia pada Zaman Keemasan Islam,Jakarta: Alvabet, 2013</w:t>
            </w:r>
          </w:p>
          <w:p w:rsidR="00C6260D" w:rsidRDefault="00C6260D" w:rsidP="00C6260D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B57">
              <w:rPr>
                <w:rFonts w:ascii="Times New Roman" w:hAnsi="Times New Roman"/>
                <w:sz w:val="24"/>
                <w:szCs w:val="24"/>
              </w:rPr>
              <w:t xml:space="preserve">Kartanegara, Mulyadhi, Reaktualisasi Tradisi Ilmiah Islam, Jakarta: Baitul Ihsan, 2006 </w:t>
            </w:r>
          </w:p>
          <w:p w:rsidR="00C6260D" w:rsidRDefault="00C6260D" w:rsidP="00C6260D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B57">
              <w:rPr>
                <w:rFonts w:ascii="Times New Roman" w:hAnsi="Times New Roman"/>
                <w:sz w:val="24"/>
                <w:szCs w:val="24"/>
              </w:rPr>
              <w:t>Kh, Maman, Pola Berpikir Sains Membangkitkan kembali Tradisi Keilmuan Islam, Bogor: QMM Publishing, 2012</w:t>
            </w:r>
          </w:p>
          <w:p w:rsidR="00C6260D" w:rsidRDefault="00C6260D" w:rsidP="00C6260D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B57">
              <w:rPr>
                <w:rFonts w:ascii="Times New Roman" w:hAnsi="Times New Roman"/>
                <w:sz w:val="24"/>
                <w:szCs w:val="24"/>
              </w:rPr>
              <w:t>Madjid, Nurcholish, Islam Agama Peradaban, Jakarta: Paramadina, 2008</w:t>
            </w:r>
          </w:p>
          <w:p w:rsidR="00C6260D" w:rsidRPr="00423B57" w:rsidRDefault="00C6260D" w:rsidP="00C6260D">
            <w:pPr>
              <w:pStyle w:val="ListParagraph"/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23B57">
              <w:rPr>
                <w:rFonts w:ascii="Times New Roman" w:hAnsi="Times New Roman"/>
                <w:sz w:val="24"/>
                <w:szCs w:val="24"/>
              </w:rPr>
              <w:t>Purnama, Tata Septayuda, Khazanah Peradaban Islam, Solo: Tinta Medina, 2011</w:t>
            </w:r>
          </w:p>
        </w:tc>
      </w:tr>
    </w:tbl>
    <w:p w:rsidR="00C6260D" w:rsidRPr="002360D4" w:rsidRDefault="00C6260D" w:rsidP="00C6260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6260D" w:rsidRDefault="00C6260D" w:rsidP="00C6260D"/>
    <w:p w:rsidR="00FB0593" w:rsidRPr="006A1492" w:rsidRDefault="00FB0593" w:rsidP="00FB059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  <w:sectPr w:rsidR="00FB0593" w:rsidRPr="006A1492" w:rsidSect="00C6260D">
          <w:headerReference w:type="default" r:id="rId7"/>
          <w:pgSz w:w="11906" w:h="16838" w:code="9"/>
          <w:pgMar w:top="1440" w:right="1440" w:bottom="1440" w:left="1440" w:header="720" w:footer="720" w:gutter="0"/>
          <w:cols w:space="720"/>
          <w:docGrid w:linePitch="299"/>
        </w:sectPr>
      </w:pPr>
    </w:p>
    <w:p w:rsidR="00F21B0F" w:rsidRPr="006A1492" w:rsidRDefault="00F21B0F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F21B0F" w:rsidRPr="006A1492" w:rsidSect="00C6260D">
      <w:pgSz w:w="11900" w:h="16840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662" w:rsidRDefault="000C1662" w:rsidP="006A1492">
      <w:pPr>
        <w:spacing w:after="0" w:line="240" w:lineRule="auto"/>
      </w:pPr>
      <w:r>
        <w:separator/>
      </w:r>
    </w:p>
  </w:endnote>
  <w:endnote w:type="continuationSeparator" w:id="0">
    <w:p w:rsidR="000C1662" w:rsidRDefault="000C1662" w:rsidP="006A1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 Narrow">
    <w:altName w:val="Times New Roman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662" w:rsidRDefault="000C1662" w:rsidP="006A1492">
      <w:pPr>
        <w:spacing w:after="0" w:line="240" w:lineRule="auto"/>
      </w:pPr>
      <w:r>
        <w:separator/>
      </w:r>
    </w:p>
  </w:footnote>
  <w:footnote w:type="continuationSeparator" w:id="0">
    <w:p w:rsidR="000C1662" w:rsidRDefault="000C1662" w:rsidP="006A1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1492" w:rsidRPr="005A0DD1" w:rsidRDefault="006A1492" w:rsidP="006A1492">
    <w:pPr>
      <w:tabs>
        <w:tab w:val="left" w:pos="2040"/>
        <w:tab w:val="center" w:pos="4680"/>
      </w:tabs>
      <w:spacing w:after="0" w:line="240" w:lineRule="auto"/>
      <w:jc w:val="center"/>
      <w:rPr>
        <w:rFonts w:ascii="Times New Roman" w:hAnsi="Times New Roman" w:cs="Times New Roman"/>
        <w:b/>
        <w:bCs/>
        <w:noProof/>
        <w:lang w:val="en-US"/>
      </w:rPr>
    </w:pPr>
    <w:r w:rsidRPr="00AB7F9A">
      <w:rPr>
        <w:rFonts w:ascii="Times New Roman" w:hAnsi="Times New Roman" w:cs="Times New Roman"/>
        <w:noProof/>
        <w:lang w:val="en-US"/>
      </w:rPr>
      <w:drawing>
        <wp:anchor distT="0" distB="0" distL="0" distR="0" simplePos="0" relativeHeight="251660288" behindDoc="0" locked="0" layoutInCell="1" allowOverlap="1" wp14:anchorId="255BDB1B" wp14:editId="4FF152DB">
          <wp:simplePos x="0" y="0"/>
          <wp:positionH relativeFrom="margin">
            <wp:posOffset>-161290</wp:posOffset>
          </wp:positionH>
          <wp:positionV relativeFrom="paragraph">
            <wp:posOffset>-47625</wp:posOffset>
          </wp:positionV>
          <wp:extent cx="654644" cy="828040"/>
          <wp:effectExtent l="0" t="0" r="0" b="0"/>
          <wp:wrapNone/>
          <wp:docPr id="64" name="image1.png" descr="C:\Users\Herry\Desktop\LOGO UNJ PNG 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4644" cy="828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A0DD1">
      <w:rPr>
        <w:rFonts w:ascii="Times New Roman" w:hAnsi="Times New Roman" w:cs="Times New Roman"/>
        <w:b/>
        <w:bCs/>
        <w:noProof/>
        <w:lang w:val="en-US"/>
      </w:rPr>
      <w:t xml:space="preserve">MINISTRY OF EDUCATION, CULTURE, RESEARCH, AND TECHNOLOGY </w:t>
    </w:r>
  </w:p>
  <w:p w:rsidR="006A1492" w:rsidRPr="005A0DD1" w:rsidRDefault="006A1492" w:rsidP="006A1492">
    <w:pPr>
      <w:tabs>
        <w:tab w:val="left" w:pos="2040"/>
        <w:tab w:val="center" w:pos="4680"/>
      </w:tabs>
      <w:spacing w:after="0" w:line="240" w:lineRule="auto"/>
      <w:jc w:val="center"/>
      <w:rPr>
        <w:rFonts w:ascii="Times New Roman" w:hAnsi="Times New Roman" w:cs="Times New Roman"/>
        <w:b/>
        <w:bCs/>
        <w:noProof/>
        <w:lang w:val="en-US"/>
      </w:rPr>
    </w:pPr>
    <w:r w:rsidRPr="005A0DD1">
      <w:rPr>
        <w:rFonts w:ascii="Times New Roman" w:hAnsi="Times New Roman" w:cs="Times New Roman"/>
        <w:b/>
        <w:bCs/>
        <w:noProof/>
        <w:lang w:val="en-US"/>
      </w:rPr>
      <w:t xml:space="preserve">UNIVERSITAS NEGERI JAKARTA </w:t>
    </w:r>
  </w:p>
  <w:p w:rsidR="006A1492" w:rsidRPr="005A0DD1" w:rsidRDefault="006A1492" w:rsidP="006A1492">
    <w:pPr>
      <w:tabs>
        <w:tab w:val="left" w:pos="2040"/>
        <w:tab w:val="center" w:pos="4680"/>
      </w:tabs>
      <w:spacing w:after="0" w:line="240" w:lineRule="auto"/>
      <w:jc w:val="center"/>
      <w:rPr>
        <w:rFonts w:ascii="Times New Roman" w:hAnsi="Times New Roman" w:cs="Times New Roman"/>
        <w:b/>
        <w:bCs/>
        <w:noProof/>
        <w:lang w:val="en-US"/>
      </w:rPr>
    </w:pPr>
    <w:r w:rsidRPr="005A0DD1">
      <w:rPr>
        <w:rFonts w:ascii="Times New Roman" w:hAnsi="Times New Roman" w:cs="Times New Roman"/>
        <w:b/>
        <w:bCs/>
        <w:noProof/>
        <w:lang w:val="en-US"/>
      </w:rPr>
      <w:t xml:space="preserve">FACULTY OF MATHEMATICS AND NATURAL SCIENCE </w:t>
    </w:r>
  </w:p>
  <w:p w:rsidR="006A1492" w:rsidRPr="005A0DD1" w:rsidRDefault="006A1492" w:rsidP="006A1492">
    <w:pPr>
      <w:tabs>
        <w:tab w:val="left" w:pos="2040"/>
        <w:tab w:val="center" w:pos="4680"/>
      </w:tabs>
      <w:spacing w:after="0" w:line="240" w:lineRule="auto"/>
      <w:jc w:val="center"/>
      <w:rPr>
        <w:rFonts w:ascii="Times New Roman" w:hAnsi="Times New Roman" w:cs="Times New Roman"/>
        <w:b/>
        <w:bCs/>
        <w:noProof/>
        <w:lang w:val="en-US"/>
      </w:rPr>
    </w:pPr>
    <w:r w:rsidRPr="005A0DD1">
      <w:rPr>
        <w:rFonts w:ascii="Times New Roman" w:hAnsi="Times New Roman" w:cs="Times New Roman"/>
        <w:b/>
        <w:bCs/>
        <w:noProof/>
        <w:lang w:val="en-US"/>
      </w:rPr>
      <w:t>CHEMISTRY EDUCATION STUDY PROGRAM</w:t>
    </w:r>
  </w:p>
  <w:p w:rsidR="006A1492" w:rsidRPr="00AB7F9A" w:rsidRDefault="006A1492" w:rsidP="006A1492">
    <w:pPr>
      <w:tabs>
        <w:tab w:val="left" w:pos="9072"/>
      </w:tabs>
      <w:spacing w:after="0" w:line="240" w:lineRule="auto"/>
      <w:ind w:right="165"/>
      <w:jc w:val="center"/>
      <w:rPr>
        <w:rFonts w:ascii="Times New Roman" w:hAnsi="Times New Roman" w:cs="Times New Roman"/>
        <w:sz w:val="12"/>
        <w:szCs w:val="12"/>
      </w:rPr>
    </w:pPr>
    <w:r w:rsidRPr="00AB7F9A">
      <w:rPr>
        <w:rFonts w:ascii="Times New Roman" w:hAnsi="Times New Roman" w:cs="Times New Roman"/>
        <w:noProof/>
        <w:sz w:val="12"/>
        <w:szCs w:val="12"/>
        <w:lang w:val="en-US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804704D" wp14:editId="5D552485">
              <wp:simplePos x="0" y="0"/>
              <wp:positionH relativeFrom="margin">
                <wp:align>right</wp:align>
              </wp:positionH>
              <wp:positionV relativeFrom="paragraph">
                <wp:posOffset>193040</wp:posOffset>
              </wp:positionV>
              <wp:extent cx="5963285" cy="66040"/>
              <wp:effectExtent l="0" t="0" r="0" b="0"/>
              <wp:wrapTopAndBottom/>
              <wp:docPr id="6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63285" cy="66040"/>
                      </a:xfrm>
                      <a:custGeom>
                        <a:avLst/>
                        <a:gdLst>
                          <a:gd name="T0" fmla="+- 0 10497 1412"/>
                          <a:gd name="T1" fmla="*/ T0 w 9086"/>
                          <a:gd name="T2" fmla="+- 0 373 299"/>
                          <a:gd name="T3" fmla="*/ 373 h 89"/>
                          <a:gd name="T4" fmla="+- 0 1412 1412"/>
                          <a:gd name="T5" fmla="*/ T4 w 9086"/>
                          <a:gd name="T6" fmla="+- 0 373 299"/>
                          <a:gd name="T7" fmla="*/ 373 h 89"/>
                          <a:gd name="T8" fmla="+- 0 1412 1412"/>
                          <a:gd name="T9" fmla="*/ T8 w 9086"/>
                          <a:gd name="T10" fmla="+- 0 388 299"/>
                          <a:gd name="T11" fmla="*/ 388 h 89"/>
                          <a:gd name="T12" fmla="+- 0 10497 1412"/>
                          <a:gd name="T13" fmla="*/ T12 w 9086"/>
                          <a:gd name="T14" fmla="+- 0 388 299"/>
                          <a:gd name="T15" fmla="*/ 388 h 89"/>
                          <a:gd name="T16" fmla="+- 0 10497 1412"/>
                          <a:gd name="T17" fmla="*/ T16 w 9086"/>
                          <a:gd name="T18" fmla="+- 0 373 299"/>
                          <a:gd name="T19" fmla="*/ 373 h 89"/>
                          <a:gd name="T20" fmla="+- 0 10497 1412"/>
                          <a:gd name="T21" fmla="*/ T20 w 9086"/>
                          <a:gd name="T22" fmla="+- 0 299 299"/>
                          <a:gd name="T23" fmla="*/ 299 h 89"/>
                          <a:gd name="T24" fmla="+- 0 1412 1412"/>
                          <a:gd name="T25" fmla="*/ T24 w 9086"/>
                          <a:gd name="T26" fmla="+- 0 299 299"/>
                          <a:gd name="T27" fmla="*/ 299 h 89"/>
                          <a:gd name="T28" fmla="+- 0 1412 1412"/>
                          <a:gd name="T29" fmla="*/ T28 w 9086"/>
                          <a:gd name="T30" fmla="+- 0 359 299"/>
                          <a:gd name="T31" fmla="*/ 359 h 89"/>
                          <a:gd name="T32" fmla="+- 0 10497 1412"/>
                          <a:gd name="T33" fmla="*/ T32 w 9086"/>
                          <a:gd name="T34" fmla="+- 0 359 299"/>
                          <a:gd name="T35" fmla="*/ 359 h 89"/>
                          <a:gd name="T36" fmla="+- 0 10497 1412"/>
                          <a:gd name="T37" fmla="*/ T36 w 9086"/>
                          <a:gd name="T38" fmla="+- 0 299 299"/>
                          <a:gd name="T39" fmla="*/ 299 h 89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9086" h="89">
                            <a:moveTo>
                              <a:pt x="9085" y="74"/>
                            </a:moveTo>
                            <a:lnTo>
                              <a:pt x="0" y="74"/>
                            </a:lnTo>
                            <a:lnTo>
                              <a:pt x="0" y="89"/>
                            </a:lnTo>
                            <a:lnTo>
                              <a:pt x="9085" y="89"/>
                            </a:lnTo>
                            <a:lnTo>
                              <a:pt x="9085" y="74"/>
                            </a:lnTo>
                            <a:close/>
                            <a:moveTo>
                              <a:pt x="9085" y="0"/>
                            </a:moveTo>
                            <a:lnTo>
                              <a:pt x="0" y="0"/>
                            </a:lnTo>
                            <a:lnTo>
                              <a:pt x="0" y="60"/>
                            </a:lnTo>
                            <a:lnTo>
                              <a:pt x="9085" y="60"/>
                            </a:lnTo>
                            <a:lnTo>
                              <a:pt x="9085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05CD19" id="AutoShape 2" o:spid="_x0000_s1026" style="position:absolute;margin-left:418.35pt;margin-top:15.2pt;width:469.55pt;height:5.2pt;z-index:-25165721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coordsize="9086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" path="m9085,74l,74,,89r9085,l9085,74xm9085,l,,,60r9085,l9085,xe" fillcolor="black" stroked="f">
              <v:path arrowok="t" o:connecttype="custom" o:connectlocs="5962629,276774;0,276774;0,287905;5962629,287905;5962629,276774;5962629,221865;0,221865;0,266386;5962629,266386;5962629,221865" o:connectangles="0,0,0,0,0,0,0,0,0,0"/>
              <w10:wrap type="topAndBottom" anchorx="margin"/>
            </v:shape>
          </w:pict>
        </mc:Fallback>
      </mc:AlternateContent>
    </w:r>
    <w:r w:rsidRPr="00AB7F9A">
      <w:rPr>
        <w:rFonts w:ascii="Times New Roman" w:hAnsi="Times New Roman" w:cs="Times New Roman"/>
        <w:sz w:val="12"/>
        <w:szCs w:val="12"/>
      </w:rPr>
      <w:t xml:space="preserve">Kampus A, Gedung Hasjim Asj’arie Rawamangun, Jakarta Timur 13220 Telp/Fax : (021) 4894909, E-mail : </w:t>
    </w:r>
    <w:hyperlink r:id="rId2">
      <w:r w:rsidRPr="00AB7F9A">
        <w:rPr>
          <w:rFonts w:ascii="Times New Roman" w:hAnsi="Times New Roman" w:cs="Times New Roman"/>
          <w:sz w:val="12"/>
          <w:szCs w:val="12"/>
        </w:rPr>
        <w:t>pkimia@unj.ac.id</w:t>
      </w:r>
    </w:hyperlink>
  </w:p>
  <w:p w:rsidR="006A1492" w:rsidRPr="00DA72DE" w:rsidRDefault="006A1492" w:rsidP="006A1492">
    <w:pPr>
      <w:pStyle w:val="BodyText"/>
      <w:spacing w:before="1"/>
      <w:rPr>
        <w:rFonts w:ascii="Liberation Sans Narrow"/>
        <w:sz w:val="12"/>
        <w:szCs w:val="12"/>
      </w:rPr>
    </w:pPr>
  </w:p>
  <w:p w:rsidR="006A1492" w:rsidRDefault="006A1492" w:rsidP="006A1492">
    <w:pPr>
      <w:pStyle w:val="Header"/>
    </w:pPr>
  </w:p>
  <w:p w:rsidR="006A1492" w:rsidRDefault="006A14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F7775"/>
    <w:multiLevelType w:val="hybridMultilevel"/>
    <w:tmpl w:val="29FC2E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9A65BA"/>
    <w:multiLevelType w:val="hybridMultilevel"/>
    <w:tmpl w:val="AD6A30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A77F26"/>
    <w:multiLevelType w:val="hybridMultilevel"/>
    <w:tmpl w:val="BBC89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0593"/>
    <w:rsid w:val="000C1662"/>
    <w:rsid w:val="0016496C"/>
    <w:rsid w:val="00205CFD"/>
    <w:rsid w:val="00445DDE"/>
    <w:rsid w:val="00474153"/>
    <w:rsid w:val="004D7B74"/>
    <w:rsid w:val="0050311E"/>
    <w:rsid w:val="005E250C"/>
    <w:rsid w:val="006654C7"/>
    <w:rsid w:val="006A1492"/>
    <w:rsid w:val="007724B6"/>
    <w:rsid w:val="00BE6D1A"/>
    <w:rsid w:val="00C6260D"/>
    <w:rsid w:val="00D74C80"/>
    <w:rsid w:val="00E83560"/>
    <w:rsid w:val="00F21B0F"/>
    <w:rsid w:val="00FB0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207E1"/>
  <w15:docId w15:val="{F38FFF49-6251-404E-A143-0CFFD680C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0593"/>
    <w:pPr>
      <w:spacing w:after="160" w:line="256" w:lineRule="auto"/>
    </w:pPr>
    <w:rPr>
      <w:lang w:val="id-ID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45DDE"/>
    <w:pPr>
      <w:keepNext/>
      <w:keepLines/>
      <w:spacing w:after="0"/>
      <w:jc w:val="center"/>
      <w:outlineLvl w:val="0"/>
    </w:pPr>
    <w:rPr>
      <w:rFonts w:ascii="Times New Roman" w:eastAsiaTheme="majorEastAsia" w:hAnsi="Times New Roman" w:cstheme="majorBidi"/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5DDE"/>
    <w:rPr>
      <w:rFonts w:ascii="Times New Roman" w:eastAsiaTheme="majorEastAsia" w:hAnsi="Times New Roman" w:cstheme="majorBidi"/>
      <w:b/>
      <w:bCs/>
      <w:sz w:val="24"/>
      <w:szCs w:val="28"/>
    </w:rPr>
  </w:style>
  <w:style w:type="paragraph" w:styleId="ListParagraph">
    <w:name w:val="List Paragraph"/>
    <w:aliases w:val="Body of text,List Paragraph1,Medium Grid 1 - Accent 21,Body of text+1,Body of text+2,Body of text+3,List Paragraph11,Colorful List - Accent 11"/>
    <w:basedOn w:val="Normal"/>
    <w:link w:val="ListParagraphChar"/>
    <w:uiPriority w:val="34"/>
    <w:qFormat/>
    <w:rsid w:val="00FB0593"/>
    <w:pPr>
      <w:ind w:left="720"/>
      <w:contextualSpacing/>
    </w:pPr>
  </w:style>
  <w:style w:type="table" w:styleId="TableGrid">
    <w:name w:val="Table Grid"/>
    <w:basedOn w:val="TableNormal"/>
    <w:uiPriority w:val="39"/>
    <w:rsid w:val="00FB0593"/>
    <w:pPr>
      <w:spacing w:after="0" w:line="240" w:lineRule="auto"/>
    </w:pPr>
    <w:rPr>
      <w:rFonts w:ascii="Calibri" w:eastAsia="Calibri" w:hAnsi="Calibri" w:cs="Times New Roman"/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of text Char,List Paragraph1 Char,Medium Grid 1 - Accent 21 Char,Body of text+1 Char,Body of text+2 Char,Body of text+3 Char,List Paragraph11 Char,Colorful List - Accent 11 Char"/>
    <w:link w:val="ListParagraph"/>
    <w:uiPriority w:val="34"/>
    <w:locked/>
    <w:rsid w:val="00FB0593"/>
    <w:rPr>
      <w:lang w:val="id-ID"/>
    </w:rPr>
  </w:style>
  <w:style w:type="character" w:styleId="Hyperlink">
    <w:name w:val="Hyperlink"/>
    <w:basedOn w:val="DefaultParagraphFont"/>
    <w:uiPriority w:val="99"/>
    <w:unhideWhenUsed/>
    <w:rsid w:val="00E8356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14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492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6A14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492"/>
    <w:rPr>
      <w:lang w:val="id-ID"/>
    </w:rPr>
  </w:style>
  <w:style w:type="paragraph" w:styleId="BodyText">
    <w:name w:val="Body Text"/>
    <w:basedOn w:val="Normal"/>
    <w:link w:val="BodyTextChar"/>
    <w:uiPriority w:val="1"/>
    <w:qFormat/>
    <w:rsid w:val="006A149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A1492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kimia@unj.ac.id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dhikaputricia_1303619058@mhs.unj.ac.id</cp:lastModifiedBy>
  <cp:revision>3</cp:revision>
  <dcterms:created xsi:type="dcterms:W3CDTF">2022-05-27T07:50:00Z</dcterms:created>
  <dcterms:modified xsi:type="dcterms:W3CDTF">2022-05-27T07:50:00Z</dcterms:modified>
</cp:coreProperties>
</file>