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593" w:rsidRPr="005E250C" w:rsidRDefault="00FB0593" w:rsidP="00FB059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50C">
        <w:rPr>
          <w:rFonts w:ascii="Times New Roman" w:hAnsi="Times New Roman" w:cs="Times New Roman"/>
          <w:b/>
          <w:sz w:val="24"/>
          <w:szCs w:val="24"/>
        </w:rPr>
        <w:t xml:space="preserve">Module Descriptions </w:t>
      </w:r>
      <w:r w:rsidRPr="005E250C">
        <w:rPr>
          <w:rFonts w:ascii="Times New Roman" w:eastAsia="Arial" w:hAnsi="Times New Roman" w:cs="Times New Roman"/>
          <w:b/>
          <w:sz w:val="24"/>
          <w:szCs w:val="24"/>
          <w:lang w:val="en-AU"/>
        </w:rPr>
        <w:t>Indonesian Language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Module Name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Course Module 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>Module Level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Undergraduate Programme 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Code, if applicable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47415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eastAsia="Arial" w:hAnsi="Times New Roman"/>
                <w:sz w:val="24"/>
                <w:szCs w:val="24"/>
                <w:lang w:val="en-AU"/>
              </w:rPr>
              <w:t>0051142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Sub-title, if applicable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Semester(s) in which the module is taught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93" w:rsidRPr="005E250C" w:rsidRDefault="00474153" w:rsidP="0047415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0593"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B0593" w:rsidRPr="005E250C">
              <w:rPr>
                <w:rFonts w:ascii="Times New Roman" w:hAnsi="Times New Roman"/>
                <w:sz w:val="24"/>
                <w:szCs w:val="24"/>
              </w:rPr>
              <w:t>(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Odd</w:t>
            </w:r>
            <w:r w:rsidR="00FB0593" w:rsidRPr="005E250C">
              <w:rPr>
                <w:rFonts w:ascii="Times New Roman" w:hAnsi="Times New Roman"/>
                <w:sz w:val="24"/>
                <w:szCs w:val="24"/>
              </w:rPr>
              <w:t xml:space="preserve"> Semester)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Person responsible for the module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Lecturer of Courses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>Lecture (s)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BE6D1A" w:rsidRDefault="00BE6D1A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Nurita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Bayu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Kusmawati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M.Pd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Team 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Bahasa Indonesia dan Bahasa Inggris (Indonesian Language and English Language)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>Relation to Curriculum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93" w:rsidRPr="005E250C" w:rsidRDefault="0050311E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This course is an compulsory course and is offered in the 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E25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 xml:space="preserve"> semester.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Type of teaching, contact hours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Teaching methods used in this course are:</w:t>
            </w:r>
          </w:p>
          <w:p w:rsidR="00FB0593" w:rsidRPr="005E250C" w:rsidRDefault="00FB0593" w:rsidP="004D7B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- Lecture (i.e., </w:t>
            </w:r>
            <w:r w:rsidR="004D7B74" w:rsidRPr="005E250C">
              <w:rPr>
                <w:rFonts w:ascii="Times New Roman" w:hAnsi="Times New Roman"/>
                <w:sz w:val="24"/>
                <w:szCs w:val="24"/>
              </w:rPr>
              <w:t>questions and answers, discussions, assignments, literature studies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B0593" w:rsidRPr="005E250C" w:rsidRDefault="00FB0593" w:rsidP="0050311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- Structured assignments (i.e., </w:t>
            </w:r>
            <w:r w:rsidR="0050311E"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making papers, presentation papers, case analysis, project assignments independently, and assignments group projects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D7B74" w:rsidRPr="005E250C" w:rsidRDefault="004D7B74" w:rsidP="004D7B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- C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ase methods</w:t>
            </w:r>
          </w:p>
          <w:p w:rsidR="004D7B74" w:rsidRPr="005E250C" w:rsidRDefault="004D7B74" w:rsidP="004D7B7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- P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roject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based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learning (PBL)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The class size for the lecture is 40 students. 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Contact hours for the lecture is 26.66 hours, assignments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are 32.00 hours, and private study is 32.00 hours.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Workload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For this course, students required to meet a minimum of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lastRenderedPageBreak/>
              <w:t>90.66 hours in one semester, which consist of: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26.66 hours for lecture,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32.00 hours for structured assignments,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32.00 hours for private study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Credit Points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3.00 ECTS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Requirements according to the examination regulations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Students should have attended all lectures and submitted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all scheduled individual and group assignments prior to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the final examination.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Recommend prerequisites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Students should have attended all lectures and submitted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all scheduled individual and group assignments prior to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the final examination.</w:t>
            </w:r>
          </w:p>
        </w:tc>
      </w:tr>
      <w:tr w:rsidR="00FB0593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Program intendedlearning outcomes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ind w:lef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PLO 1. Be able to apply religious attitudes, responsibility,  </w:t>
            </w:r>
          </w:p>
          <w:p w:rsidR="00FB0593" w:rsidRPr="005E250C" w:rsidRDefault="00FB0593" w:rsidP="007724B6">
            <w:pPr>
              <w:spacing w:after="0" w:line="360" w:lineRule="auto"/>
              <w:ind w:left="706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leadership, communication skills, professionalism, and can work individually and collaborate in groups.</w:t>
            </w:r>
          </w:p>
        </w:tc>
      </w:tr>
    </w:tbl>
    <w:p w:rsidR="00FB0593" w:rsidRPr="005E250C" w:rsidRDefault="00FB0593" w:rsidP="00FB059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8198"/>
      </w:tblGrid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Content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>Students will learn about:</w:t>
            </w:r>
          </w:p>
          <w:p w:rsidR="00D74C80" w:rsidRPr="005E250C" w:rsidRDefault="00D74C80" w:rsidP="00D74C8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Exploring Academic Texts in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Macro Genre</w:t>
            </w:r>
          </w:p>
          <w:p w:rsidR="00D74C80" w:rsidRPr="005E250C" w:rsidRDefault="00D74C80" w:rsidP="00D74C8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Explore the World of Libraries</w:t>
            </w:r>
          </w:p>
          <w:p w:rsidR="00D74C80" w:rsidRPr="005E250C" w:rsidRDefault="00D74C80" w:rsidP="00D74C8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Designing Research Proposals and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Event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 xml:space="preserve"> Proposal</w:t>
            </w:r>
          </w:p>
          <w:p w:rsidR="00D74C80" w:rsidRPr="005E250C" w:rsidRDefault="00D74C80" w:rsidP="00D74C8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Reporting Research Results and 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Event Result</w:t>
            </w:r>
          </w:p>
          <w:p w:rsidR="00FB0593" w:rsidRPr="005E250C" w:rsidRDefault="00D74C80" w:rsidP="00D74C80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Self Actualizing through Articles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Scientific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>Forms of Assesment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 xml:space="preserve">Assessment of the learning process according to the following components: assignments 20%, </w:t>
            </w:r>
            <w:r w:rsidR="00D74C80" w:rsidRPr="005E250C">
              <w:rPr>
                <w:rFonts w:ascii="Times New Roman" w:hAnsi="Times New Roman"/>
                <w:sz w:val="24"/>
                <w:szCs w:val="24"/>
              </w:rPr>
              <w:t xml:space="preserve">assignments </w:t>
            </w:r>
            <w:r w:rsidR="00D74C80"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(project based) 30%, </w:t>
            </w:r>
            <w:r w:rsidR="00D74C80" w:rsidRPr="005E250C">
              <w:rPr>
                <w:rFonts w:ascii="Times New Roman" w:hAnsi="Times New Roman"/>
                <w:sz w:val="24"/>
                <w:szCs w:val="24"/>
              </w:rPr>
              <w:t xml:space="preserve">mid-test </w:t>
            </w:r>
            <w:r w:rsidR="00D74C80" w:rsidRPr="005E250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74C80" w:rsidRPr="005E250C">
              <w:rPr>
                <w:rFonts w:ascii="Times New Roman" w:hAnsi="Times New Roman"/>
                <w:sz w:val="24"/>
                <w:szCs w:val="24"/>
              </w:rPr>
              <w:t xml:space="preserve">0%, final test </w:t>
            </w:r>
            <w:r w:rsidR="00D74C80" w:rsidRPr="005E250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0%.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Study and examination </w:t>
            </w:r>
            <w:r w:rsidRPr="005E25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requirements and forms of examination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Study and examination requirements: 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Students must attend 15 minutes before the class starts.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- Students must switch off all electronic devices.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- Students must inform the lecturer if they will not attend the class due to sickness, etc.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lastRenderedPageBreak/>
              <w:t>- Students must submit all class assignments before the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deadline.</w:t>
            </w: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>Students must attend the exam to get a final grade.</w:t>
            </w:r>
          </w:p>
        </w:tc>
      </w:tr>
      <w:tr w:rsidR="005E250C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Media employed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E250C">
              <w:rPr>
                <w:rFonts w:ascii="Times New Roman" w:hAnsi="Times New Roman"/>
                <w:sz w:val="24"/>
                <w:szCs w:val="24"/>
              </w:rPr>
              <w:t>Laptop, LCD, Zoom Meeting, Microsoft Teams</w:t>
            </w:r>
          </w:p>
        </w:tc>
      </w:tr>
      <w:tr w:rsidR="00FB0593" w:rsidRPr="005E250C" w:rsidTr="000D2D5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 Reading list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593" w:rsidRPr="005E250C" w:rsidRDefault="00FB0593" w:rsidP="000D2D5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</w:rPr>
              <w:t xml:space="preserve">Main Reference 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Tim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Penyusun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2016. Bahasa Indonesia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Tinggi. Cet. I. Jakarta: Kementerian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Riset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Teknologi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Pendidikan Tinggi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Republik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Indonesia.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Tim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Pengajar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MKU Bahasa Indonesia. 2015. Bahasa Indonesia: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Ajar MPK Bahasa Indonesia. Jakarta: UPT MKU UNJ.</w:t>
            </w:r>
          </w:p>
          <w:p w:rsidR="00FB0593" w:rsidRPr="005E250C" w:rsidRDefault="00FB0593" w:rsidP="000D2D5D">
            <w:pPr>
              <w:pStyle w:val="ListParagraph"/>
              <w:spacing w:after="0" w:line="36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B0593" w:rsidRPr="005E250C" w:rsidRDefault="00FB0593" w:rsidP="000D2D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Supporting References</w:t>
            </w:r>
            <w:r w:rsidRPr="005E2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Amran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Tasai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2000.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Cermat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Berbahasa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Indonesia di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Tinggi. Jakarta: MSP.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Dendy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Sugono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1989.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Berbahasa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Indonesia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Benar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PT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Priastu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Depdiknas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Dirjen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Pendidikan Tinggi,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Direktorat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Ketenagaan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 2006. Diktat. “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Acuan</w:t>
            </w:r>
            <w:proofErr w:type="spellEnd"/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Pembelajaran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Mata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Kepribadian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Indonesia”. Jakarta.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Kemendikbud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2015.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Peraturan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Menteri Pendidikan 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Kebudayaan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Republik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Indonesia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Nomor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50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Tahun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2015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PUEBI. Jakarta.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Lamudin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Finoza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2003.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Komposisi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Nonjurusan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Bahasa.Jakarta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Diksi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Insan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Mulia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Widjono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Hs. 2007. Bahasa Indonesia: Mata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Kepribadian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Tinggi. Cet. Ke-2.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Edisi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Revisi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Grasindo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Maidar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dkk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1999.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Pembinaan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Keterampilan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Indonesia. </w:t>
            </w: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Jakarta: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Erlangga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Mustakim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2016. Seri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Penyuluhan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Bentuk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Pilihan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Kata. Jakarta: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Pusbinbangsa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 Anton M.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Moeliono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dkk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2017. Tata Bahasa Baku Bahasa Indonesia. Jakarta: Badan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Pembinaan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Kemendikbud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hyperlink r:id="rId7" w:history="1">
              <w:r w:rsidRPr="005E250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http://repositori.kemdikbud.go.id/16351/1/Tata%20Bahasa%20Baku%20Bahasa%20Indonesia%2</w:t>
              </w:r>
            </w:hyperlink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0edisi%20keempat.pdf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10. Sri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Suharmini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W. “Tips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Penulisan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Biliografi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”.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Komunika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Media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Komunikasi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Civitas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Akademika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Universitas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Terbuka.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Nomor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29/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Tahun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IX/2002.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Hlm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 58-59.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Sriyanto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2016. Seri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Penyuluhan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Ejaan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Pusbinbangsa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Sry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Satrya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Tj.W.S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2016. Seri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Penyuluhan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Kalimat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Pusbinbangsa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Suladi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2016. Seri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Penyuluhan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Paragraf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Pusbinbangsa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B0593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Suparno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Mohammad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Yunus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2002.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Keterampilan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Dasar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Menulis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Pusat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Penerbitan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UT.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15. Tim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Penulis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 UT-ASMI. 2002.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Buku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Pokok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 Indonesia.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Edisi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Kedua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Pusat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Penerbitan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Universitas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Terbuka.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16. 2017.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Undang-undang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Republik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Indonesia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Nomor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24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Tahun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2009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tentang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Bendera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Bahasa, 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Lambang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Negara,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serta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Lagu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Kebangsaan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Jakarta: Badan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Pengembangan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Pembinaan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Bahasa,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Kemendikbud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17. http://badanbahasa.kemdikbud.go.id/lamanbahasa/node/49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tautan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buku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seri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penyuluhan</w:t>
            </w:r>
            <w:proofErr w:type="spellEnd"/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Badan Bahasa.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18. Modul UT. http://repository.ut.ac.id/4812/1/PBIN4328-M1.pdf.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19. Modul UT. http://repository.ut.ac.id/4059/1/MKDU4110-M1.pdf.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t>20. http://repository.ut.ac.id/4034/2/PDGK4204-M1.pdf</w:t>
            </w:r>
          </w:p>
          <w:p w:rsidR="00E83560" w:rsidRPr="005E250C" w:rsidRDefault="00E83560" w:rsidP="00E83560">
            <w:pPr>
              <w:spacing w:after="0" w:line="360" w:lineRule="auto"/>
              <w:ind w:left="720"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E250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21. https://dinus.ac.id/repository/docs/ajar/(20140904)_Bhs-Indo-Bab_1_Mengekplorasi_Teks_Akademik-final-edit.pdf</w:t>
            </w:r>
          </w:p>
        </w:tc>
      </w:tr>
    </w:tbl>
    <w:p w:rsidR="00FB0593" w:rsidRPr="006A1492" w:rsidRDefault="00FB0593" w:rsidP="00FB05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FB0593" w:rsidRPr="006A1492">
          <w:head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F21B0F" w:rsidRPr="006A1492" w:rsidRDefault="00F21B0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21B0F" w:rsidRPr="006A1492" w:rsidSect="0023060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81F" w:rsidRDefault="0005781F" w:rsidP="006A1492">
      <w:pPr>
        <w:spacing w:after="0" w:line="240" w:lineRule="auto"/>
      </w:pPr>
      <w:r>
        <w:separator/>
      </w:r>
    </w:p>
  </w:endnote>
  <w:endnote w:type="continuationSeparator" w:id="0">
    <w:p w:rsidR="0005781F" w:rsidRDefault="0005781F" w:rsidP="006A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81F" w:rsidRDefault="0005781F" w:rsidP="006A1492">
      <w:pPr>
        <w:spacing w:after="0" w:line="240" w:lineRule="auto"/>
      </w:pPr>
      <w:r>
        <w:separator/>
      </w:r>
    </w:p>
  </w:footnote>
  <w:footnote w:type="continuationSeparator" w:id="0">
    <w:p w:rsidR="0005781F" w:rsidRDefault="0005781F" w:rsidP="006A1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AB7F9A">
      <w:rPr>
        <w:rFonts w:ascii="Times New Roman" w:hAnsi="Times New Roman" w:cs="Times New Roman"/>
        <w:noProof/>
        <w:lang w:val="en-US"/>
      </w:rPr>
      <w:drawing>
        <wp:anchor distT="0" distB="0" distL="0" distR="0" simplePos="0" relativeHeight="251660288" behindDoc="0" locked="0" layoutInCell="1" allowOverlap="1" wp14:anchorId="255BDB1B" wp14:editId="4FF152DB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DD1">
      <w:rPr>
        <w:rFonts w:ascii="Times New Roman" w:hAnsi="Times New Roman" w:cs="Times New Roman"/>
        <w:b/>
        <w:bCs/>
        <w:noProof/>
        <w:lang w:val="en-US"/>
      </w:rPr>
      <w:t xml:space="preserve">MINISTRY OF EDUCATION, CULTURE, RESEARCH, AND TECHNOLOGY </w:t>
    </w:r>
  </w:p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 xml:space="preserve">UNIVERSITAS NEGERI JAKARTA </w:t>
    </w:r>
  </w:p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 xml:space="preserve">FACULTY OF MATHEMATICS AND NATURAL SCIENCE </w:t>
    </w:r>
  </w:p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>CHEMISTRY EDUCATION STUDY PROGRAM</w:t>
    </w:r>
  </w:p>
  <w:p w:rsidR="006A1492" w:rsidRPr="00AB7F9A" w:rsidRDefault="006A1492" w:rsidP="006A1492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sz w:val="12"/>
        <w:szCs w:val="12"/>
      </w:rPr>
    </w:pPr>
    <w:r w:rsidRPr="00AB7F9A">
      <w:rPr>
        <w:rFonts w:ascii="Times New Roman" w:hAnsi="Times New Roman" w:cs="Times New Roman"/>
        <w:noProof/>
        <w:sz w:val="12"/>
        <w:szCs w:val="12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804704D" wp14:editId="5D552485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3D5D3"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r w:rsidRPr="00AB7F9A">
      <w:rPr>
        <w:rFonts w:ascii="Times New Roman" w:hAnsi="Times New Roman" w:cs="Times New Roman"/>
        <w:sz w:val="12"/>
        <w:szCs w:val="12"/>
      </w:rPr>
      <w:t xml:space="preserve">Kampus A, Gedung Hasjim Asj’arie Rawamangun, Jakarta Timur 13220 Telp/Fax : (021) 4894909, E-mail : </w:t>
    </w:r>
    <w:hyperlink r:id="rId2">
      <w:r w:rsidRPr="00AB7F9A">
        <w:rPr>
          <w:rFonts w:ascii="Times New Roman" w:hAnsi="Times New Roman" w:cs="Times New Roman"/>
          <w:sz w:val="12"/>
          <w:szCs w:val="12"/>
        </w:rPr>
        <w:t>pkimia@unj.ac.id</w:t>
      </w:r>
    </w:hyperlink>
  </w:p>
  <w:p w:rsidR="006A1492" w:rsidRPr="00DA72DE" w:rsidRDefault="006A1492" w:rsidP="006A1492">
    <w:pPr>
      <w:pStyle w:val="BodyText"/>
      <w:spacing w:before="1"/>
      <w:rPr>
        <w:rFonts w:ascii="Liberation Sans Narrow"/>
        <w:sz w:val="12"/>
        <w:szCs w:val="12"/>
      </w:rPr>
    </w:pPr>
  </w:p>
  <w:p w:rsidR="006A1492" w:rsidRDefault="006A1492" w:rsidP="006A1492">
    <w:pPr>
      <w:pStyle w:val="Header"/>
    </w:pPr>
  </w:p>
  <w:p w:rsidR="006A1492" w:rsidRDefault="006A1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775"/>
    <w:multiLevelType w:val="hybridMultilevel"/>
    <w:tmpl w:val="29FC2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A65BA"/>
    <w:multiLevelType w:val="hybridMultilevel"/>
    <w:tmpl w:val="AD6A3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93"/>
    <w:rsid w:val="0005781F"/>
    <w:rsid w:val="0016496C"/>
    <w:rsid w:val="00445DDE"/>
    <w:rsid w:val="00474153"/>
    <w:rsid w:val="004D7B74"/>
    <w:rsid w:val="0050311E"/>
    <w:rsid w:val="005E250C"/>
    <w:rsid w:val="006654C7"/>
    <w:rsid w:val="006A1492"/>
    <w:rsid w:val="007724B6"/>
    <w:rsid w:val="00BE6D1A"/>
    <w:rsid w:val="00D74C80"/>
    <w:rsid w:val="00E83560"/>
    <w:rsid w:val="00F21B0F"/>
    <w:rsid w:val="00FB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207E1"/>
  <w15:docId w15:val="{F38FFF49-6251-404E-A143-0CFFD680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593"/>
    <w:pPr>
      <w:spacing w:after="160" w:line="25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45DDE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DDE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34"/>
    <w:qFormat/>
    <w:rsid w:val="00FB0593"/>
    <w:pPr>
      <w:ind w:left="720"/>
      <w:contextualSpacing/>
    </w:pPr>
  </w:style>
  <w:style w:type="table" w:styleId="TableGrid">
    <w:name w:val="Table Grid"/>
    <w:basedOn w:val="TableNormal"/>
    <w:uiPriority w:val="39"/>
    <w:rsid w:val="00FB0593"/>
    <w:pPr>
      <w:spacing w:after="0" w:line="240" w:lineRule="auto"/>
    </w:pPr>
    <w:rPr>
      <w:rFonts w:ascii="Calibri" w:eastAsia="Calibri" w:hAnsi="Calibri" w:cs="Times New Roman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34"/>
    <w:locked/>
    <w:rsid w:val="00FB0593"/>
    <w:rPr>
      <w:lang w:val="id-ID"/>
    </w:rPr>
  </w:style>
  <w:style w:type="character" w:styleId="Hyperlink">
    <w:name w:val="Hyperlink"/>
    <w:basedOn w:val="DefaultParagraphFont"/>
    <w:uiPriority w:val="99"/>
    <w:unhideWhenUsed/>
    <w:rsid w:val="00E835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492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492"/>
    <w:rPr>
      <w:lang w:val="id-ID"/>
    </w:rPr>
  </w:style>
  <w:style w:type="paragraph" w:styleId="BodyText">
    <w:name w:val="Body Text"/>
    <w:basedOn w:val="Normal"/>
    <w:link w:val="BodyTextChar"/>
    <w:uiPriority w:val="1"/>
    <w:qFormat/>
    <w:rsid w:val="006A14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1492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positori.kemdikbud.go.id/16351/1/Tata%20Bahasa%20Baku%20Bahasa%20Indonesia%2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dhikaputricia_1303619058@mhs.unj.ac.id</cp:lastModifiedBy>
  <cp:revision>8</cp:revision>
  <dcterms:created xsi:type="dcterms:W3CDTF">2022-04-02T05:57:00Z</dcterms:created>
  <dcterms:modified xsi:type="dcterms:W3CDTF">2022-05-27T07:37:00Z</dcterms:modified>
</cp:coreProperties>
</file>